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F06CF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  <w:r w:rsidR="00B71A62">
        <w:rPr>
          <w:rFonts w:ascii="Times New Roman" w:hAnsi="Times New Roman" w:cs="Times New Roman"/>
          <w:sz w:val="28"/>
          <w:szCs w:val="28"/>
        </w:rPr>
        <w:t xml:space="preserve"> (17</w:t>
      </w:r>
      <w:r w:rsidR="00033228">
        <w:rPr>
          <w:rFonts w:ascii="Times New Roman" w:hAnsi="Times New Roman" w:cs="Times New Roman"/>
          <w:sz w:val="28"/>
          <w:szCs w:val="28"/>
        </w:rPr>
        <w:t>.04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3D6E01" w:rsidP="004678C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F07622" w:rsidRPr="00F07622">
        <w:rPr>
          <w:rFonts w:ascii="Times New Roman" w:hAnsi="Times New Roman" w:cs="Times New Roman"/>
          <w:b/>
          <w:sz w:val="28"/>
          <w:szCs w:val="28"/>
        </w:rPr>
        <w:t>Газовая аппаратура для сварки в защитных газах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В процессе занятия обучающиеся должны: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1. Изучить теорию, записать в конспект основные моменты, термины и понятия.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2. Вопросы для самоконтроля.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3. Выполнить домашнее задание.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Лекция:</w:t>
      </w:r>
    </w:p>
    <w:p w:rsidR="006F5983" w:rsidRPr="006F5983" w:rsidRDefault="006F5983" w:rsidP="006F5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983">
        <w:rPr>
          <w:rFonts w:ascii="Times New Roman" w:hAnsi="Times New Roman" w:cs="Times New Roman"/>
          <w:b/>
          <w:sz w:val="28"/>
          <w:szCs w:val="28"/>
        </w:rPr>
        <w:t>Газовая аппаратура для свар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6F59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защитных газах. </w:t>
      </w:r>
      <w:r w:rsidRPr="006F5983">
        <w:rPr>
          <w:rFonts w:ascii="Times New Roman" w:hAnsi="Times New Roman" w:cs="Times New Roman"/>
          <w:sz w:val="28"/>
          <w:szCs w:val="28"/>
        </w:rPr>
        <w:t>Для подготовк</w:t>
      </w:r>
      <w:r w:rsidRPr="006F5983">
        <w:rPr>
          <w:rFonts w:ascii="Times New Roman" w:hAnsi="Times New Roman" w:cs="Times New Roman"/>
          <w:sz w:val="28"/>
          <w:szCs w:val="28"/>
        </w:rPr>
        <w:t xml:space="preserve">и </w:t>
      </w:r>
      <w:r w:rsidRPr="006F5983">
        <w:rPr>
          <w:rFonts w:ascii="Times New Roman" w:hAnsi="Times New Roman" w:cs="Times New Roman"/>
          <w:sz w:val="28"/>
          <w:szCs w:val="28"/>
        </w:rPr>
        <w:t>управления подачей защитного газа</w:t>
      </w:r>
      <w:r w:rsidRPr="006F5983">
        <w:rPr>
          <w:rFonts w:ascii="Times New Roman" w:hAnsi="Times New Roman" w:cs="Times New Roman"/>
          <w:sz w:val="28"/>
          <w:szCs w:val="28"/>
        </w:rPr>
        <w:t xml:space="preserve"> служит газовая аппаратура — газовые редукторы, подогреватели, осушители и смесители газов, расходомеры и электромагнитные газовые клапаны.</w:t>
      </w:r>
    </w:p>
    <w:p w:rsidR="00F07622" w:rsidRPr="006F5983" w:rsidRDefault="006F5983" w:rsidP="006F5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983">
        <w:rPr>
          <w:rFonts w:ascii="Times New Roman" w:hAnsi="Times New Roman" w:cs="Times New Roman"/>
          <w:sz w:val="28"/>
          <w:szCs w:val="28"/>
        </w:rPr>
        <w:t>Редукторы (рис.1</w:t>
      </w:r>
      <w:r w:rsidRPr="006F5983">
        <w:rPr>
          <w:rFonts w:ascii="Times New Roman" w:hAnsi="Times New Roman" w:cs="Times New Roman"/>
          <w:sz w:val="28"/>
          <w:szCs w:val="28"/>
        </w:rPr>
        <w:t>) предназначены для понижения давления газа, поступающего из баллона или распределительного трубопровода, и автоматического поддержания заданного рабочего давления.</w:t>
      </w:r>
    </w:p>
    <w:p w:rsidR="00F07622" w:rsidRDefault="006F5983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983">
        <w:rPr>
          <w:rFonts w:ascii="Times New Roman" w:eastAsia="Times New Roman" w:hAnsi="Times New Roman" w:cs="Times New Roman"/>
          <w:noProof/>
          <w:color w:val="000000"/>
          <w:sz w:val="34"/>
          <w:lang w:eastAsia="ru-RU"/>
        </w:rPr>
        <w:drawing>
          <wp:anchor distT="0" distB="0" distL="114300" distR="114300" simplePos="0" relativeHeight="251659264" behindDoc="0" locked="0" layoutInCell="1" allowOverlap="1" wp14:anchorId="0066E0A1" wp14:editId="05C42B5A">
            <wp:simplePos x="0" y="0"/>
            <wp:positionH relativeFrom="page">
              <wp:posOffset>2065020</wp:posOffset>
            </wp:positionH>
            <wp:positionV relativeFrom="paragraph">
              <wp:posOffset>161925</wp:posOffset>
            </wp:positionV>
            <wp:extent cx="2468844" cy="2423160"/>
            <wp:effectExtent l="0" t="0" r="8255" b="0"/>
            <wp:wrapNone/>
            <wp:docPr id="2" name="Picture 4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" name="Picture 47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8844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7622" w:rsidRDefault="00F07622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983" w:rsidRDefault="006F5983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983" w:rsidRPr="006F5983" w:rsidRDefault="006F5983" w:rsidP="006F5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983">
        <w:rPr>
          <w:rFonts w:ascii="Times New Roman" w:hAnsi="Times New Roman" w:cs="Times New Roman"/>
          <w:sz w:val="28"/>
          <w:szCs w:val="28"/>
        </w:rPr>
        <w:t>Из баллона</w:t>
      </w:r>
      <w:r w:rsidRPr="006F598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</w:p>
    <w:p w:rsidR="006F5983" w:rsidRDefault="006F5983" w:rsidP="006F59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6F5983" w:rsidRPr="006F5983" w:rsidRDefault="006F5983" w:rsidP="006F5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6F5983">
        <w:rPr>
          <w:rFonts w:ascii="Times New Roman" w:hAnsi="Times New Roman" w:cs="Times New Roman"/>
          <w:sz w:val="28"/>
          <w:szCs w:val="28"/>
        </w:rPr>
        <w:t>В сварочную горелку</w:t>
      </w:r>
    </w:p>
    <w:p w:rsidR="006F5983" w:rsidRDefault="006F5983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983" w:rsidRDefault="006F5983" w:rsidP="006F5983">
      <w:pPr>
        <w:tabs>
          <w:tab w:val="left" w:pos="55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983" w:rsidRDefault="006F5983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983" w:rsidRDefault="006F5983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983" w:rsidRDefault="006F5983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983" w:rsidRDefault="006F5983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983" w:rsidRDefault="006F5983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983" w:rsidRPr="006F5983" w:rsidRDefault="006F5983" w:rsidP="006F59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F5983">
        <w:rPr>
          <w:rFonts w:ascii="Times New Roman" w:hAnsi="Times New Roman" w:cs="Times New Roman"/>
          <w:i/>
          <w:sz w:val="24"/>
          <w:szCs w:val="28"/>
        </w:rPr>
        <w:t>Рис. 1</w:t>
      </w:r>
      <w:r w:rsidRPr="006F5983">
        <w:rPr>
          <w:rFonts w:ascii="Times New Roman" w:hAnsi="Times New Roman" w:cs="Times New Roman"/>
          <w:i/>
          <w:sz w:val="24"/>
          <w:szCs w:val="28"/>
        </w:rPr>
        <w:t>. Схемы, поясняющие принцип действия газового редуктора:</w:t>
      </w:r>
    </w:p>
    <w:p w:rsidR="006F5983" w:rsidRPr="006F5983" w:rsidRDefault="006F5983" w:rsidP="006F59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F5983">
        <w:rPr>
          <w:rFonts w:ascii="Times New Roman" w:hAnsi="Times New Roman" w:cs="Times New Roman"/>
          <w:i/>
          <w:sz w:val="24"/>
          <w:szCs w:val="28"/>
        </w:rPr>
        <w:t>а — нерабочее положение (газ не идет через редуктор); б — рабочее положение (газ проходит через редуктор); 1 — манометр высокого давления; 2 — манометр низкого (рабочего) давления; З, 7 — пружины; 4 — предохранительный клапан;</w:t>
      </w:r>
    </w:p>
    <w:p w:rsidR="006F5983" w:rsidRPr="006F5983" w:rsidRDefault="006F5983" w:rsidP="006F59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F5983">
        <w:rPr>
          <w:rFonts w:ascii="Times New Roman" w:hAnsi="Times New Roman" w:cs="Times New Roman"/>
          <w:i/>
          <w:sz w:val="24"/>
          <w:szCs w:val="28"/>
        </w:rPr>
        <w:t>5 — вентиль; 6 — мембрана; 8 — регулировочный винт; 9 — камера низкого давления; 10 — редуцирующий клапан</w:t>
      </w:r>
    </w:p>
    <w:p w:rsidR="00F07622" w:rsidRDefault="00F07622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983" w:rsidRPr="002026F9" w:rsidRDefault="006F5983" w:rsidP="006F5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6F9">
        <w:rPr>
          <w:rFonts w:ascii="Times New Roman" w:hAnsi="Times New Roman" w:cs="Times New Roman"/>
          <w:sz w:val="28"/>
          <w:szCs w:val="28"/>
        </w:rPr>
        <w:t>Давление защитного газа в баллоне показывает манометр 1. Газ проходит через приоткрытый пружиной 7 редуцирующий клапан 10 и поступает в камеру 9 низкого давления, измеряемого манометром 2. Из этой камеры газ подается через вентиль 5 в сварочную горелку.</w:t>
      </w:r>
    </w:p>
    <w:p w:rsidR="006F5983" w:rsidRPr="002026F9" w:rsidRDefault="006F5983" w:rsidP="006F5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6F9">
        <w:rPr>
          <w:rFonts w:ascii="Times New Roman" w:hAnsi="Times New Roman" w:cs="Times New Roman"/>
          <w:sz w:val="28"/>
          <w:szCs w:val="28"/>
        </w:rPr>
        <w:t xml:space="preserve">Регулирование рабочего давления происходит следующим образом. Регулировочным винтом 8 сжимают пружины З и 7, связанные с мембраной 6. </w:t>
      </w:r>
      <w:r w:rsidRPr="002026F9">
        <w:rPr>
          <w:rFonts w:ascii="Times New Roman" w:hAnsi="Times New Roman" w:cs="Times New Roman"/>
          <w:sz w:val="28"/>
          <w:szCs w:val="28"/>
        </w:rPr>
        <w:lastRenderedPageBreak/>
        <w:t>При этом клапан 10 открывается, и давление в камере 9 повышается. При случайном превышении допустимого давления открывается предохранительный клапан 4, и сжатый газ выходит в атмосферу.</w:t>
      </w:r>
    </w:p>
    <w:p w:rsidR="006F5983" w:rsidRPr="002026F9" w:rsidRDefault="006F5983" w:rsidP="006F5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8D">
        <w:rPr>
          <w:rFonts w:ascii="Times New Roman" w:hAnsi="Times New Roman" w:cs="Times New Roman"/>
          <w:i/>
          <w:sz w:val="28"/>
          <w:szCs w:val="28"/>
        </w:rPr>
        <w:t>Подогреватель</w:t>
      </w:r>
      <w:r w:rsidRPr="002026F9">
        <w:rPr>
          <w:rFonts w:ascii="Times New Roman" w:hAnsi="Times New Roman" w:cs="Times New Roman"/>
          <w:sz w:val="28"/>
          <w:szCs w:val="28"/>
        </w:rPr>
        <w:t xml:space="preserve"> предназначен для повышения температуры углекислого газа, поступающего из баллона в редуктор, с целью предотвращения замерзания последнего при большом расходе газа (вследствие поглощения теплоты при испарении сжиженного углекислого газа).</w:t>
      </w:r>
    </w:p>
    <w:p w:rsidR="006F5983" w:rsidRPr="002026F9" w:rsidRDefault="006F5983" w:rsidP="006F5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8D">
        <w:rPr>
          <w:rFonts w:ascii="Times New Roman" w:hAnsi="Times New Roman" w:cs="Times New Roman"/>
          <w:sz w:val="28"/>
          <w:szCs w:val="28"/>
        </w:rPr>
        <w:t>Подогреватель</w:t>
      </w:r>
      <w:r w:rsidRPr="002026F9">
        <w:rPr>
          <w:rFonts w:ascii="Times New Roman" w:hAnsi="Times New Roman" w:cs="Times New Roman"/>
          <w:sz w:val="28"/>
          <w:szCs w:val="28"/>
        </w:rPr>
        <w:t xml:space="preserve"> состоит из корпуса, трубки-змеевика, по которой проходит углекислый газ, кожуха, теплоизоляции и нагревательного элемента из хромоникелевой проволоки. Подогреватель крепят к баллону накидной гайкой. Питание осуществляется постоянным током напряжением 20 В или переменным током напряжением 36 В.</w:t>
      </w:r>
    </w:p>
    <w:p w:rsidR="006F5983" w:rsidRPr="002026F9" w:rsidRDefault="006F5983" w:rsidP="006F5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6F9">
        <w:rPr>
          <w:rFonts w:ascii="Times New Roman" w:hAnsi="Times New Roman" w:cs="Times New Roman"/>
          <w:i/>
          <w:sz w:val="28"/>
          <w:szCs w:val="28"/>
        </w:rPr>
        <w:t>Осушители</w:t>
      </w:r>
      <w:r w:rsidRPr="002026F9">
        <w:rPr>
          <w:rFonts w:ascii="Times New Roman" w:hAnsi="Times New Roman" w:cs="Times New Roman"/>
          <w:sz w:val="28"/>
          <w:szCs w:val="28"/>
        </w:rPr>
        <w:t xml:space="preserve"> влажного углекислого газа подразделяются на устройства высокого и низкого давления. Осушитель высокого давления размещают перед понижающим редуктором. Осушители низкого давления целесообразно применять при централизованной газовой разводке. В качестве влагопоглотителя используют силикагель или алюмогель, реже — медн</w:t>
      </w:r>
      <w:r w:rsidR="002026F9" w:rsidRPr="002026F9">
        <w:rPr>
          <w:rFonts w:ascii="Times New Roman" w:hAnsi="Times New Roman" w:cs="Times New Roman"/>
          <w:sz w:val="28"/>
          <w:szCs w:val="28"/>
        </w:rPr>
        <w:t>ый купорос и хлорид кальция. Силик</w:t>
      </w:r>
      <w:r w:rsidRPr="002026F9">
        <w:rPr>
          <w:rFonts w:ascii="Times New Roman" w:hAnsi="Times New Roman" w:cs="Times New Roman"/>
          <w:sz w:val="28"/>
          <w:szCs w:val="28"/>
        </w:rPr>
        <w:t xml:space="preserve">агель и медный купорос, насыщенные влагой, осушают путем прокаливания при температурах 250 ... 300 </w:t>
      </w:r>
      <w:r w:rsidRPr="002026F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2026F9">
        <w:rPr>
          <w:rFonts w:ascii="Times New Roman" w:hAnsi="Times New Roman" w:cs="Times New Roman"/>
          <w:sz w:val="28"/>
          <w:szCs w:val="28"/>
        </w:rPr>
        <w:t>с в течение 2 ч. Осушитель рассчитан на осушку 30...35 м</w:t>
      </w:r>
      <w:r w:rsidRPr="002026F9">
        <w:rPr>
          <w:rFonts w:ascii="Times New Roman" w:hAnsi="Times New Roman" w:cs="Times New Roman"/>
          <w:sz w:val="28"/>
          <w:szCs w:val="28"/>
          <w:vertAlign w:val="superscript"/>
        </w:rPr>
        <w:t>з</w:t>
      </w:r>
      <w:r w:rsidR="002026F9" w:rsidRPr="002026F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026F9">
        <w:rPr>
          <w:rFonts w:ascii="Times New Roman" w:hAnsi="Times New Roman" w:cs="Times New Roman"/>
          <w:sz w:val="28"/>
          <w:szCs w:val="28"/>
        </w:rPr>
        <w:t>углекислого газа при одной зарядке.</w:t>
      </w:r>
    </w:p>
    <w:p w:rsidR="006F5983" w:rsidRPr="002026F9" w:rsidRDefault="006F5983" w:rsidP="00202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6F9">
        <w:rPr>
          <w:rFonts w:ascii="Times New Roman" w:hAnsi="Times New Roman" w:cs="Times New Roman"/>
          <w:i/>
          <w:sz w:val="28"/>
          <w:szCs w:val="28"/>
        </w:rPr>
        <w:t>Расходомеры</w:t>
      </w:r>
      <w:r w:rsidRPr="002026F9">
        <w:rPr>
          <w:rFonts w:ascii="Times New Roman" w:hAnsi="Times New Roman" w:cs="Times New Roman"/>
          <w:sz w:val="28"/>
          <w:szCs w:val="28"/>
        </w:rPr>
        <w:t xml:space="preserve"> предназначены для измерения расхода защитного газа. Они могут быть поплавкового (ротаметр) и дроссельного типов. Ротаметр состоит из стеклянной т</w:t>
      </w:r>
      <w:r w:rsidR="002026F9" w:rsidRPr="002026F9">
        <w:rPr>
          <w:rFonts w:ascii="Times New Roman" w:hAnsi="Times New Roman" w:cs="Times New Roman"/>
          <w:sz w:val="28"/>
          <w:szCs w:val="28"/>
        </w:rPr>
        <w:t>рубки, в которой находится легкий</w:t>
      </w:r>
      <w:r w:rsidRPr="002026F9">
        <w:rPr>
          <w:rFonts w:ascii="Times New Roman" w:hAnsi="Times New Roman" w:cs="Times New Roman"/>
          <w:sz w:val="28"/>
          <w:szCs w:val="28"/>
        </w:rPr>
        <w:t xml:space="preserve"> поплавок, свободно перемещающийся в ней. Чем больше</w:t>
      </w:r>
      <w:r w:rsidR="002026F9" w:rsidRPr="002026F9">
        <w:rPr>
          <w:rFonts w:ascii="Times New Roman" w:hAnsi="Times New Roman" w:cs="Times New Roman"/>
          <w:sz w:val="28"/>
          <w:szCs w:val="28"/>
        </w:rPr>
        <w:t xml:space="preserve"> </w:t>
      </w:r>
      <w:r w:rsidRPr="002026F9">
        <w:rPr>
          <w:rFonts w:ascii="Times New Roman" w:hAnsi="Times New Roman" w:cs="Times New Roman"/>
          <w:sz w:val="28"/>
          <w:szCs w:val="28"/>
        </w:rPr>
        <w:t>расход газа и его плотность, тем выше поднимается поплавок. Ротаметр снабжен шкалой, тарированной по расходу воздуха. Для</w:t>
      </w:r>
      <w:r w:rsidR="002026F9" w:rsidRPr="002026F9">
        <w:rPr>
          <w:rFonts w:ascii="Times New Roman" w:hAnsi="Times New Roman" w:cs="Times New Roman"/>
          <w:sz w:val="28"/>
          <w:szCs w:val="28"/>
        </w:rPr>
        <w:t xml:space="preserve"> </w:t>
      </w:r>
      <w:r w:rsidRPr="002026F9">
        <w:rPr>
          <w:rFonts w:ascii="Times New Roman" w:hAnsi="Times New Roman" w:cs="Times New Roman"/>
          <w:sz w:val="28"/>
          <w:szCs w:val="28"/>
        </w:rPr>
        <w:t>пересчета на расход защитного газа применяют</w:t>
      </w:r>
      <w:r w:rsidR="002026F9" w:rsidRPr="002026F9">
        <w:rPr>
          <w:rFonts w:ascii="Times New Roman" w:hAnsi="Times New Roman" w:cs="Times New Roman"/>
          <w:sz w:val="28"/>
          <w:szCs w:val="28"/>
        </w:rPr>
        <w:t xml:space="preserve"> графики.</w:t>
      </w:r>
    </w:p>
    <w:p w:rsidR="002026F9" w:rsidRPr="002026F9" w:rsidRDefault="006F5983" w:rsidP="00202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6F9">
        <w:rPr>
          <w:rFonts w:ascii="Times New Roman" w:hAnsi="Times New Roman" w:cs="Times New Roman"/>
          <w:sz w:val="28"/>
          <w:szCs w:val="28"/>
        </w:rPr>
        <w:t>Действие расходомера дросс</w:t>
      </w:r>
      <w:r w:rsidR="002026F9" w:rsidRPr="002026F9">
        <w:rPr>
          <w:rFonts w:ascii="Times New Roman" w:hAnsi="Times New Roman" w:cs="Times New Roman"/>
          <w:sz w:val="28"/>
          <w:szCs w:val="28"/>
        </w:rPr>
        <w:t>ельного типа основано на измере</w:t>
      </w:r>
      <w:r w:rsidRPr="002026F9">
        <w:rPr>
          <w:rFonts w:ascii="Times New Roman" w:hAnsi="Times New Roman" w:cs="Times New Roman"/>
          <w:sz w:val="28"/>
          <w:szCs w:val="28"/>
        </w:rPr>
        <w:t>нии перепада давления на уч</w:t>
      </w:r>
      <w:r w:rsidR="002026F9" w:rsidRPr="002026F9">
        <w:rPr>
          <w:rFonts w:ascii="Times New Roman" w:hAnsi="Times New Roman" w:cs="Times New Roman"/>
          <w:sz w:val="28"/>
          <w:szCs w:val="28"/>
        </w:rPr>
        <w:t>астках перед дросселирующей диаф</w:t>
      </w:r>
      <w:r w:rsidRPr="002026F9">
        <w:rPr>
          <w:rFonts w:ascii="Times New Roman" w:hAnsi="Times New Roman" w:cs="Times New Roman"/>
          <w:sz w:val="28"/>
          <w:szCs w:val="28"/>
        </w:rPr>
        <w:t>рагмой и за ней, который зависит от расхода газа и измеряется</w:t>
      </w:r>
      <w:r w:rsidR="002026F9" w:rsidRPr="002026F9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r w:rsidR="002026F9" w:rsidRPr="002026F9">
        <w:rPr>
          <w:rFonts w:ascii="Times New Roman" w:hAnsi="Times New Roman" w:cs="Times New Roman"/>
          <w:sz w:val="28"/>
          <w:szCs w:val="28"/>
        </w:rPr>
        <w:t>манометрами. Этот принцип использован в редукторе У-30, в котором манометр показывает непосредственно расход газа, а не давление в рабочей камере.</w:t>
      </w:r>
    </w:p>
    <w:p w:rsidR="002026F9" w:rsidRPr="002026F9" w:rsidRDefault="002026F9" w:rsidP="00202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6F9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36BB7367" wp14:editId="5046F7D4">
            <wp:simplePos x="0" y="0"/>
            <wp:positionH relativeFrom="column">
              <wp:posOffset>6292248</wp:posOffset>
            </wp:positionH>
            <wp:positionV relativeFrom="paragraph">
              <wp:posOffset>141100</wp:posOffset>
            </wp:positionV>
            <wp:extent cx="16192" cy="55053"/>
            <wp:effectExtent l="0" t="0" r="0" b="0"/>
            <wp:wrapSquare wrapText="bothSides"/>
            <wp:docPr id="2263" name="Picture 2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3" name="Picture 22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92" cy="55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26F9">
        <w:rPr>
          <w:rFonts w:ascii="Times New Roman" w:hAnsi="Times New Roman" w:cs="Times New Roman"/>
          <w:sz w:val="28"/>
          <w:szCs w:val="28"/>
        </w:rPr>
        <w:t>О примерном расходе защитного газа можно судить и по показанию манометра низкого давления газового редуктора. Для этого на выходе из редуктора устанавливают дроссельную шайбу (дюзу) с небольшим калиброванным отверстием. Скорость истечения газа через отверстие, а, следовательно, и его расход будут пропорциональны его давлению в рабочей камере.</w:t>
      </w:r>
    </w:p>
    <w:p w:rsidR="002026F9" w:rsidRPr="002026F9" w:rsidRDefault="002026F9" w:rsidP="00202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6F9">
        <w:rPr>
          <w:rFonts w:ascii="Times New Roman" w:hAnsi="Times New Roman" w:cs="Times New Roman"/>
          <w:i/>
          <w:sz w:val="28"/>
          <w:szCs w:val="28"/>
        </w:rPr>
        <w:t>Смесители</w:t>
      </w:r>
      <w:r w:rsidRPr="002026F9">
        <w:rPr>
          <w:rFonts w:ascii="Times New Roman" w:hAnsi="Times New Roman" w:cs="Times New Roman"/>
          <w:sz w:val="28"/>
          <w:szCs w:val="28"/>
        </w:rPr>
        <w:t xml:space="preserve"> предназначены для получения смесей газов СО2 с 02 и СО2 с Ar и 02 (табл. 9.7).</w:t>
      </w:r>
    </w:p>
    <w:p w:rsidR="002026F9" w:rsidRPr="002026F9" w:rsidRDefault="002026F9" w:rsidP="00202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6F9">
        <w:rPr>
          <w:rFonts w:ascii="Times New Roman" w:hAnsi="Times New Roman" w:cs="Times New Roman"/>
          <w:sz w:val="28"/>
          <w:szCs w:val="28"/>
        </w:rPr>
        <w:t>Постовой смеситель УКП-1-71, предназначенный для получения смеси СО2 и 02, отбираемых из баллонов, и автоматического подержания заданного состава и расхода газовой смеси, состоит из регулятора давления с редуктором ДКП-1-65 и узла смешения газов. Состав смеси изменяют заменой дюз.</w:t>
      </w:r>
    </w:p>
    <w:p w:rsidR="002026F9" w:rsidRPr="002026F9" w:rsidRDefault="002026F9" w:rsidP="00202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6F9">
        <w:rPr>
          <w:rFonts w:ascii="Times New Roman" w:hAnsi="Times New Roman" w:cs="Times New Roman"/>
          <w:sz w:val="28"/>
          <w:szCs w:val="28"/>
        </w:rPr>
        <w:lastRenderedPageBreak/>
        <w:t>Рамповый смеситель УКР-1-72 позволяет получить смесь СО2 и 0</w:t>
      </w:r>
      <w:r w:rsidRPr="002026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026F9">
        <w:rPr>
          <w:rFonts w:ascii="Times New Roman" w:hAnsi="Times New Roman" w:cs="Times New Roman"/>
          <w:sz w:val="28"/>
          <w:szCs w:val="28"/>
        </w:rPr>
        <w:t xml:space="preserve"> при отборе кислорода из рампы баллонов, а углекислого газа — из изотермической емкости, </w:t>
      </w:r>
      <w:r>
        <w:rPr>
          <w:rFonts w:ascii="Times New Roman" w:hAnsi="Times New Roman" w:cs="Times New Roman"/>
          <w:sz w:val="28"/>
          <w:szCs w:val="28"/>
        </w:rPr>
        <w:t>содержащей сжиженный переохлажденный диоксид уг</w:t>
      </w:r>
      <w:r w:rsidRPr="002026F9">
        <w:rPr>
          <w:rFonts w:ascii="Times New Roman" w:hAnsi="Times New Roman" w:cs="Times New Roman"/>
          <w:sz w:val="28"/>
          <w:szCs w:val="28"/>
        </w:rPr>
        <w:t>лерода. Смеситель обеспечивает питание газом 10— 50 сварочных постов.</w:t>
      </w:r>
    </w:p>
    <w:p w:rsidR="002026F9" w:rsidRPr="002026F9" w:rsidRDefault="002026F9" w:rsidP="00202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6F9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377BFACA" wp14:editId="2A50E04A">
            <wp:simplePos x="0" y="0"/>
            <wp:positionH relativeFrom="page">
              <wp:posOffset>129537</wp:posOffset>
            </wp:positionH>
            <wp:positionV relativeFrom="page">
              <wp:posOffset>10997671</wp:posOffset>
            </wp:positionV>
            <wp:extent cx="6477" cy="3239"/>
            <wp:effectExtent l="0" t="0" r="0" b="0"/>
            <wp:wrapSquare wrapText="bothSides"/>
            <wp:docPr id="2273" name="Picture 2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3" name="Picture 227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7" cy="3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26F9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3360" behindDoc="0" locked="0" layoutInCell="1" allowOverlap="0" wp14:anchorId="7BB9469A" wp14:editId="0DD68C57">
            <wp:simplePos x="0" y="0"/>
            <wp:positionH relativeFrom="page">
              <wp:posOffset>145729</wp:posOffset>
            </wp:positionH>
            <wp:positionV relativeFrom="page">
              <wp:posOffset>11010625</wp:posOffset>
            </wp:positionV>
            <wp:extent cx="19431" cy="19431"/>
            <wp:effectExtent l="0" t="0" r="0" b="0"/>
            <wp:wrapSquare wrapText="bothSides"/>
            <wp:docPr id="2274" name="Picture 2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4" name="Picture 227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431" cy="19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26F9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4384" behindDoc="0" locked="0" layoutInCell="1" allowOverlap="0" wp14:anchorId="7AD2ABF6" wp14:editId="7F1BEBB5">
            <wp:simplePos x="0" y="0"/>
            <wp:positionH relativeFrom="page">
              <wp:posOffset>200782</wp:posOffset>
            </wp:positionH>
            <wp:positionV relativeFrom="page">
              <wp:posOffset>11062439</wp:posOffset>
            </wp:positionV>
            <wp:extent cx="3238" cy="6476"/>
            <wp:effectExtent l="0" t="0" r="0" b="0"/>
            <wp:wrapSquare wrapText="bothSides"/>
            <wp:docPr id="2275" name="Picture 2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5" name="Picture 227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8" cy="6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26F9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5408" behindDoc="0" locked="0" layoutInCell="1" allowOverlap="0" wp14:anchorId="6D2E7BF5" wp14:editId="2B5653ED">
            <wp:simplePos x="0" y="0"/>
            <wp:positionH relativeFrom="page">
              <wp:posOffset>142490</wp:posOffset>
            </wp:positionH>
            <wp:positionV relativeFrom="page">
              <wp:posOffset>11065678</wp:posOffset>
            </wp:positionV>
            <wp:extent cx="16192" cy="12953"/>
            <wp:effectExtent l="0" t="0" r="0" b="0"/>
            <wp:wrapSquare wrapText="bothSides"/>
            <wp:docPr id="2276" name="Picture 2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6" name="Picture 227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192" cy="12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26F9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6432" behindDoc="0" locked="0" layoutInCell="1" allowOverlap="0" wp14:anchorId="29DE708F" wp14:editId="5590E009">
            <wp:simplePos x="0" y="0"/>
            <wp:positionH relativeFrom="page">
              <wp:posOffset>262312</wp:posOffset>
            </wp:positionH>
            <wp:positionV relativeFrom="page">
              <wp:posOffset>11081870</wp:posOffset>
            </wp:positionV>
            <wp:extent cx="3238" cy="3239"/>
            <wp:effectExtent l="0" t="0" r="0" b="0"/>
            <wp:wrapSquare wrapText="bothSides"/>
            <wp:docPr id="2277" name="Picture 2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7" name="Picture 227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8" cy="3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26F9">
        <w:rPr>
          <w:rFonts w:ascii="Times New Roman" w:hAnsi="Times New Roman" w:cs="Times New Roman"/>
          <w:sz w:val="28"/>
          <w:szCs w:val="28"/>
        </w:rPr>
        <w:t>Газовый клапан используют для экономии защитного газа. Его следует устанавливать,</w:t>
      </w:r>
      <w:r>
        <w:rPr>
          <w:rFonts w:ascii="Times New Roman" w:hAnsi="Times New Roman" w:cs="Times New Roman"/>
          <w:sz w:val="28"/>
          <w:szCs w:val="28"/>
        </w:rPr>
        <w:t xml:space="preserve"> как можно</w:t>
      </w:r>
      <w:r w:rsidRPr="002026F9">
        <w:rPr>
          <w:rFonts w:ascii="Times New Roman" w:hAnsi="Times New Roman" w:cs="Times New Roman"/>
          <w:sz w:val="28"/>
          <w:szCs w:val="28"/>
        </w:rPr>
        <w:t xml:space="preserve"> ближе к сварочной горелке. Наибольшее распространение получили электромагнитные газовые клапаны.</w:t>
      </w:r>
    </w:p>
    <w:p w:rsidR="002026F9" w:rsidRPr="002026F9" w:rsidRDefault="002026F9" w:rsidP="00202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6F9">
        <w:rPr>
          <w:rFonts w:ascii="Times New Roman" w:hAnsi="Times New Roman" w:cs="Times New Roman"/>
          <w:i/>
          <w:sz w:val="28"/>
          <w:szCs w:val="28"/>
        </w:rPr>
        <w:t>Газовый клапан</w:t>
      </w:r>
      <w:r w:rsidRPr="002026F9">
        <w:rPr>
          <w:rFonts w:ascii="Times New Roman" w:hAnsi="Times New Roman" w:cs="Times New Roman"/>
          <w:sz w:val="28"/>
          <w:szCs w:val="28"/>
        </w:rPr>
        <w:t xml:space="preserve"> включают до зажигания дуги и выключают после ее обрыва и полного затвердевания металла в кратере шва.</w:t>
      </w:r>
    </w:p>
    <w:p w:rsidR="002026F9" w:rsidRPr="002026F9" w:rsidRDefault="002026F9" w:rsidP="00202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6F9">
        <w:rPr>
          <w:rFonts w:ascii="Times New Roman" w:hAnsi="Times New Roman" w:cs="Times New Roman"/>
          <w:sz w:val="28"/>
          <w:szCs w:val="28"/>
        </w:rPr>
        <w:t>Перепускная рампа служит для подачи в сварочный цех защитного газа при его значительном расходе. Она состоит из двух групп поочередно подключаемых балл</w:t>
      </w:r>
      <w:r>
        <w:rPr>
          <w:rFonts w:ascii="Times New Roman" w:hAnsi="Times New Roman" w:cs="Times New Roman"/>
          <w:sz w:val="28"/>
          <w:szCs w:val="28"/>
        </w:rPr>
        <w:t>онов, коллектора с газовой аппаратурой и трубопровода, по которому защитный газ подается к сварочным постам. Трубопроводы для подачи углекислого газа и его смесей окрашивают в черный цвет.</w:t>
      </w:r>
    </w:p>
    <w:p w:rsidR="006F5983" w:rsidRPr="002026F9" w:rsidRDefault="006F5983" w:rsidP="00202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26F9" w:rsidRPr="002026F9" w:rsidRDefault="006B7FBF" w:rsidP="00C6028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                               </w:t>
      </w:r>
      <w:r w:rsidR="002026F9" w:rsidRPr="002026F9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См</w:t>
      </w:r>
      <w:r w:rsidR="002026F9" w:rsidRPr="00202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есители газов и составы смесей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6B7F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1</w:t>
      </w:r>
    </w:p>
    <w:tbl>
      <w:tblPr>
        <w:tblStyle w:val="TableGrid"/>
        <w:tblW w:w="9327" w:type="dxa"/>
        <w:tblInd w:w="168" w:type="dxa"/>
        <w:tblCellMar>
          <w:top w:w="91" w:type="dxa"/>
          <w:left w:w="51" w:type="dxa"/>
          <w:right w:w="115" w:type="dxa"/>
        </w:tblCellMar>
        <w:tblLook w:val="04A0" w:firstRow="1" w:lastRow="0" w:firstColumn="1" w:lastColumn="0" w:noHBand="0" w:noVBand="1"/>
      </w:tblPr>
      <w:tblGrid>
        <w:gridCol w:w="2044"/>
        <w:gridCol w:w="2846"/>
        <w:gridCol w:w="2448"/>
        <w:gridCol w:w="1989"/>
      </w:tblGrid>
      <w:tr w:rsidR="002026F9" w:rsidRPr="00C6028D" w:rsidTr="002026F9">
        <w:trPr>
          <w:trHeight w:val="471"/>
        </w:trPr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F9" w:rsidRPr="002026F9" w:rsidRDefault="002026F9" w:rsidP="00C6028D">
            <w:pPr>
              <w:spacing w:line="259" w:lineRule="auto"/>
              <w:ind w:left="44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26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Смеситель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26F9" w:rsidRPr="002026F9" w:rsidRDefault="002026F9" w:rsidP="00C6028D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6028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Смешиваемы</w:t>
            </w:r>
            <w:r w:rsidRPr="002026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 газы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F9" w:rsidRPr="002026F9" w:rsidRDefault="002026F9" w:rsidP="00C6028D">
            <w:pPr>
              <w:spacing w:line="259" w:lineRule="auto"/>
              <w:ind w:left="189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26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Состав смеси, %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F9" w:rsidRPr="00C6028D" w:rsidRDefault="002026F9" w:rsidP="00C6028D">
            <w:pPr>
              <w:ind w:left="178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6028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Давление, МПа</w:t>
            </w:r>
          </w:p>
        </w:tc>
      </w:tr>
      <w:tr w:rsidR="002026F9" w:rsidRPr="00C6028D" w:rsidTr="002026F9">
        <w:trPr>
          <w:trHeight w:val="1001"/>
        </w:trPr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F9" w:rsidRPr="002026F9" w:rsidRDefault="002026F9" w:rsidP="00C6028D">
            <w:pPr>
              <w:spacing w:line="259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26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УКП-1-71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F9" w:rsidRPr="002026F9" w:rsidRDefault="002026F9" w:rsidP="00C6028D">
            <w:pPr>
              <w:spacing w:after="110" w:line="259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6028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Углекислый</w:t>
            </w:r>
            <w:r w:rsidRPr="002026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газ</w:t>
            </w:r>
          </w:p>
          <w:p w:rsidR="002026F9" w:rsidRPr="002026F9" w:rsidRDefault="002026F9" w:rsidP="00C6028D">
            <w:pPr>
              <w:spacing w:line="259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26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Кислород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F9" w:rsidRPr="00C6028D" w:rsidRDefault="002026F9" w:rsidP="00C6028D">
            <w:pPr>
              <w:spacing w:line="259" w:lineRule="auto"/>
              <w:ind w:lef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26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70</w:t>
            </w:r>
          </w:p>
          <w:p w:rsidR="002026F9" w:rsidRPr="002026F9" w:rsidRDefault="002026F9" w:rsidP="00C6028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6028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30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F9" w:rsidRPr="00C6028D" w:rsidRDefault="002026F9" w:rsidP="00C602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6028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0,2…1,0</w:t>
            </w:r>
          </w:p>
          <w:p w:rsidR="002026F9" w:rsidRPr="00C6028D" w:rsidRDefault="002026F9" w:rsidP="00C602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6028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1,2…1,5</w:t>
            </w:r>
          </w:p>
        </w:tc>
      </w:tr>
      <w:tr w:rsidR="002026F9" w:rsidRPr="00C6028D" w:rsidTr="002026F9">
        <w:trPr>
          <w:trHeight w:val="1526"/>
        </w:trPr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F9" w:rsidRPr="002026F9" w:rsidRDefault="002026F9" w:rsidP="00C6028D">
            <w:pPr>
              <w:spacing w:after="125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26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АКУП-1</w:t>
            </w:r>
          </w:p>
          <w:p w:rsidR="002026F9" w:rsidRPr="002026F9" w:rsidRDefault="002026F9" w:rsidP="00C6028D">
            <w:pPr>
              <w:spacing w:line="259" w:lineRule="auto"/>
              <w:ind w:left="36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26F9">
              <w:rPr>
                <w:rFonts w:ascii="Times New Roman" w:hAnsi="Times New Roman" w:cs="Times New Roman"/>
                <w:noProof/>
                <w:color w:val="000000"/>
                <w:sz w:val="24"/>
                <w:szCs w:val="28"/>
              </w:rPr>
              <w:drawing>
                <wp:inline distT="0" distB="0" distL="0" distR="0" wp14:anchorId="296C1EDA" wp14:editId="33E8542F">
                  <wp:extent cx="19431" cy="58292"/>
                  <wp:effectExtent l="0" t="0" r="0" b="0"/>
                  <wp:docPr id="4" name="Picture 2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" name="Picture 215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" cy="5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F9" w:rsidRPr="002026F9" w:rsidRDefault="002026F9" w:rsidP="00C6028D">
            <w:pPr>
              <w:spacing w:after="111" w:line="259" w:lineRule="auto"/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26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Аргон</w:t>
            </w:r>
          </w:p>
          <w:p w:rsidR="002026F9" w:rsidRPr="002026F9" w:rsidRDefault="002026F9" w:rsidP="00C6028D">
            <w:pPr>
              <w:spacing w:after="104" w:line="259" w:lineRule="auto"/>
              <w:ind w:lef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6028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Углекислый</w:t>
            </w:r>
            <w:r w:rsidRPr="002026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газ</w:t>
            </w:r>
          </w:p>
          <w:p w:rsidR="002026F9" w:rsidRPr="002026F9" w:rsidRDefault="002026F9" w:rsidP="00C6028D">
            <w:pPr>
              <w:spacing w:line="259" w:lineRule="auto"/>
              <w:ind w:lef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26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Кислород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26F9" w:rsidRPr="002026F9" w:rsidRDefault="002026F9" w:rsidP="00C6028D">
            <w:pPr>
              <w:spacing w:after="135" w:line="259" w:lineRule="auto"/>
              <w:ind w:left="8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26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70</w:t>
            </w:r>
          </w:p>
          <w:p w:rsidR="002026F9" w:rsidRPr="002026F9" w:rsidRDefault="002026F9" w:rsidP="00C6028D">
            <w:pPr>
              <w:spacing w:after="94" w:line="259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26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</w:t>
            </w:r>
          </w:p>
          <w:p w:rsidR="002026F9" w:rsidRPr="002026F9" w:rsidRDefault="002026F9" w:rsidP="00C6028D">
            <w:pPr>
              <w:spacing w:line="259" w:lineRule="auto"/>
              <w:ind w:left="125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26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28D" w:rsidRPr="00C6028D" w:rsidRDefault="002026F9" w:rsidP="00C602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6028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1,0…4,0</w:t>
            </w:r>
          </w:p>
          <w:p w:rsidR="00C6028D" w:rsidRPr="00C6028D" w:rsidRDefault="00C6028D" w:rsidP="00C602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6028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6,0</w:t>
            </w:r>
          </w:p>
          <w:p w:rsidR="002026F9" w:rsidRPr="00C6028D" w:rsidRDefault="002026F9" w:rsidP="00C602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C6028D" w:rsidRPr="00C6028D" w:rsidRDefault="00C6028D" w:rsidP="00C602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6028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3,5…6,0</w:t>
            </w:r>
          </w:p>
        </w:tc>
      </w:tr>
      <w:tr w:rsidR="002026F9" w:rsidRPr="00C6028D" w:rsidTr="002026F9">
        <w:trPr>
          <w:trHeight w:val="1005"/>
        </w:trPr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F9" w:rsidRPr="002026F9" w:rsidRDefault="002026F9" w:rsidP="00C6028D">
            <w:pPr>
              <w:spacing w:line="259" w:lineRule="auto"/>
              <w:ind w:lef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26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УКР-1-72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F9" w:rsidRPr="002026F9" w:rsidRDefault="002026F9" w:rsidP="00C6028D">
            <w:pPr>
              <w:spacing w:after="103" w:line="259" w:lineRule="auto"/>
              <w:ind w:left="36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26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Углекислый газ</w:t>
            </w:r>
          </w:p>
          <w:p w:rsidR="002026F9" w:rsidRPr="002026F9" w:rsidRDefault="002026F9" w:rsidP="00C6028D">
            <w:pPr>
              <w:spacing w:line="259" w:lineRule="auto"/>
              <w:ind w:lef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26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Кислород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F9" w:rsidRPr="002026F9" w:rsidRDefault="002026F9" w:rsidP="00C6028D">
            <w:pPr>
              <w:spacing w:after="160" w:line="259" w:lineRule="auto"/>
              <w:ind w:left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26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70</w:t>
            </w:r>
          </w:p>
          <w:p w:rsidR="002026F9" w:rsidRPr="002026F9" w:rsidRDefault="002026F9" w:rsidP="00C6028D">
            <w:pPr>
              <w:spacing w:line="259" w:lineRule="auto"/>
              <w:ind w:lef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26F9">
              <w:rPr>
                <w:rFonts w:ascii="Times New Roman" w:hAnsi="Times New Roman" w:cs="Times New Roman"/>
                <w:noProof/>
                <w:color w:val="000000"/>
                <w:sz w:val="24"/>
                <w:szCs w:val="28"/>
              </w:rPr>
              <w:drawing>
                <wp:inline distT="0" distB="0" distL="0" distR="0" wp14:anchorId="72F25162" wp14:editId="55291349">
                  <wp:extent cx="3239" cy="3239"/>
                  <wp:effectExtent l="0" t="0" r="0" b="0"/>
                  <wp:docPr id="5" name="Picture 2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3" name="Picture 209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" cy="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6028D" w:rsidRPr="00C6028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30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F9" w:rsidRPr="00C6028D" w:rsidRDefault="00C6028D" w:rsidP="00C6028D">
            <w:pPr>
              <w:spacing w:after="79"/>
              <w:ind w:left="117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6028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4,0…8,0</w:t>
            </w:r>
          </w:p>
          <w:p w:rsidR="00C6028D" w:rsidRPr="00C6028D" w:rsidRDefault="00C6028D" w:rsidP="00C6028D">
            <w:pPr>
              <w:spacing w:after="79"/>
              <w:ind w:left="117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6028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4,0…15,0</w:t>
            </w:r>
          </w:p>
        </w:tc>
      </w:tr>
    </w:tbl>
    <w:p w:rsidR="002026F9" w:rsidRPr="002026F9" w:rsidRDefault="002026F9" w:rsidP="002026F9">
      <w:pPr>
        <w:spacing w:after="55" w:line="221" w:lineRule="auto"/>
        <w:ind w:left="209" w:right="10"/>
        <w:jc w:val="both"/>
        <w:rPr>
          <w:rFonts w:ascii="Times New Roman" w:eastAsia="Times New Roman" w:hAnsi="Times New Roman" w:cs="Times New Roman"/>
          <w:color w:val="000000"/>
          <w:sz w:val="34"/>
          <w:lang w:eastAsia="ru-RU"/>
        </w:rPr>
      </w:pPr>
    </w:p>
    <w:p w:rsidR="006F5983" w:rsidRDefault="006F5983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7A" w:rsidRPr="00512D7A" w:rsidRDefault="00512D7A" w:rsidP="00512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512D7A" w:rsidRPr="002364DF" w:rsidRDefault="00C6028D" w:rsidP="00C6028D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4DF">
        <w:rPr>
          <w:rFonts w:ascii="Times New Roman" w:hAnsi="Times New Roman" w:cs="Times New Roman"/>
          <w:sz w:val="28"/>
          <w:szCs w:val="28"/>
        </w:rPr>
        <w:t>Перечислите аппаратуру для подготовки управления подачей защитного газа.</w:t>
      </w:r>
    </w:p>
    <w:p w:rsidR="00C6028D" w:rsidRPr="002364DF" w:rsidRDefault="00C6028D" w:rsidP="00C6028D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4DF">
        <w:rPr>
          <w:rFonts w:ascii="Times New Roman" w:hAnsi="Times New Roman" w:cs="Times New Roman"/>
          <w:sz w:val="28"/>
          <w:szCs w:val="28"/>
        </w:rPr>
        <w:t>Для чего предназначены редукторы?</w:t>
      </w:r>
    </w:p>
    <w:p w:rsidR="00C6028D" w:rsidRPr="002364DF" w:rsidRDefault="00C6028D" w:rsidP="00C6028D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4DF">
        <w:rPr>
          <w:rFonts w:ascii="Times New Roman" w:hAnsi="Times New Roman" w:cs="Times New Roman"/>
          <w:sz w:val="28"/>
          <w:szCs w:val="28"/>
        </w:rPr>
        <w:t>Как происходит регулирование рабочего давления?</w:t>
      </w:r>
    </w:p>
    <w:p w:rsidR="00C6028D" w:rsidRDefault="00C6028D" w:rsidP="00C6028D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4DF">
        <w:rPr>
          <w:rFonts w:ascii="Times New Roman" w:hAnsi="Times New Roman" w:cs="Times New Roman"/>
          <w:sz w:val="28"/>
          <w:szCs w:val="28"/>
        </w:rPr>
        <w:t>Для чего предназначен подогреватель?</w:t>
      </w:r>
    </w:p>
    <w:p w:rsidR="00557479" w:rsidRPr="002364DF" w:rsidRDefault="00557479" w:rsidP="0055747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цвет окрашивают трубопроводы для</w:t>
      </w:r>
      <w:r w:rsidRPr="00557479">
        <w:t xml:space="preserve"> </w:t>
      </w:r>
      <w:r w:rsidRPr="00557479">
        <w:rPr>
          <w:rFonts w:ascii="Times New Roman" w:hAnsi="Times New Roman" w:cs="Times New Roman"/>
          <w:sz w:val="28"/>
          <w:szCs w:val="28"/>
        </w:rPr>
        <w:t>подачи углекислого газа и его смесей</w:t>
      </w:r>
      <w:r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:rsidR="00C6028D" w:rsidRPr="002364DF" w:rsidRDefault="00C6028D" w:rsidP="00C6028D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4DF">
        <w:rPr>
          <w:rFonts w:ascii="Times New Roman" w:hAnsi="Times New Roman" w:cs="Times New Roman"/>
          <w:sz w:val="28"/>
          <w:szCs w:val="28"/>
        </w:rPr>
        <w:t>В чем заключается задача расходомера?</w:t>
      </w:r>
    </w:p>
    <w:p w:rsidR="00C6028D" w:rsidRPr="002364DF" w:rsidRDefault="00C6028D" w:rsidP="002364DF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7A" w:rsidRPr="00512D7A" w:rsidRDefault="00512D7A" w:rsidP="00512D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 xml:space="preserve">Выдача домашнего задания:  </w:t>
      </w:r>
    </w:p>
    <w:p w:rsidR="00512D7A" w:rsidRPr="00512D7A" w:rsidRDefault="00512D7A" w:rsidP="00512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ab/>
      </w:r>
      <w:r w:rsidR="00C6028D">
        <w:rPr>
          <w:rFonts w:ascii="Times New Roman" w:hAnsi="Times New Roman" w:cs="Times New Roman"/>
          <w:sz w:val="28"/>
          <w:szCs w:val="28"/>
        </w:rPr>
        <w:t>Зарисовать конструкцию осушителя газа, поплавковый ротаметр.</w:t>
      </w:r>
    </w:p>
    <w:p w:rsidR="0069311C" w:rsidRDefault="0069311C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28D" w:rsidRDefault="00C6028D" w:rsidP="004A593A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36" w:rsidRPr="004A593A" w:rsidRDefault="00673436" w:rsidP="004A593A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662" w:rsidRDefault="00D21662" w:rsidP="00A24B35">
      <w:pPr>
        <w:spacing w:after="0" w:line="240" w:lineRule="auto"/>
      </w:pPr>
      <w:r>
        <w:separator/>
      </w:r>
    </w:p>
  </w:endnote>
  <w:endnote w:type="continuationSeparator" w:id="0">
    <w:p w:rsidR="00D21662" w:rsidRDefault="00D21662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662" w:rsidRDefault="00D21662" w:rsidP="00A24B35">
      <w:pPr>
        <w:spacing w:after="0" w:line="240" w:lineRule="auto"/>
      </w:pPr>
      <w:r>
        <w:separator/>
      </w:r>
    </w:p>
  </w:footnote>
  <w:footnote w:type="continuationSeparator" w:id="0">
    <w:p w:rsidR="00D21662" w:rsidRDefault="00D21662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15ABE"/>
    <w:multiLevelType w:val="hybridMultilevel"/>
    <w:tmpl w:val="D4AE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B0CBB"/>
    <w:multiLevelType w:val="hybridMultilevel"/>
    <w:tmpl w:val="ACBC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B07AA"/>
    <w:multiLevelType w:val="multilevel"/>
    <w:tmpl w:val="5D88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33BB5"/>
    <w:multiLevelType w:val="hybridMultilevel"/>
    <w:tmpl w:val="DB2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1F1743C"/>
    <w:multiLevelType w:val="hybridMultilevel"/>
    <w:tmpl w:val="424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3"/>
  </w:num>
  <w:num w:numId="5">
    <w:abstractNumId w:val="25"/>
  </w:num>
  <w:num w:numId="6">
    <w:abstractNumId w:val="4"/>
  </w:num>
  <w:num w:numId="7">
    <w:abstractNumId w:val="2"/>
  </w:num>
  <w:num w:numId="8">
    <w:abstractNumId w:val="22"/>
  </w:num>
  <w:num w:numId="9">
    <w:abstractNumId w:val="5"/>
  </w:num>
  <w:num w:numId="10">
    <w:abstractNumId w:val="12"/>
  </w:num>
  <w:num w:numId="11">
    <w:abstractNumId w:val="17"/>
  </w:num>
  <w:num w:numId="12">
    <w:abstractNumId w:val="23"/>
  </w:num>
  <w:num w:numId="13">
    <w:abstractNumId w:val="18"/>
  </w:num>
  <w:num w:numId="14">
    <w:abstractNumId w:val="6"/>
  </w:num>
  <w:num w:numId="15">
    <w:abstractNumId w:val="21"/>
  </w:num>
  <w:num w:numId="16">
    <w:abstractNumId w:val="19"/>
  </w:num>
  <w:num w:numId="17">
    <w:abstractNumId w:val="3"/>
  </w:num>
  <w:num w:numId="18">
    <w:abstractNumId w:val="15"/>
  </w:num>
  <w:num w:numId="19">
    <w:abstractNumId w:val="0"/>
  </w:num>
  <w:num w:numId="20">
    <w:abstractNumId w:val="1"/>
  </w:num>
  <w:num w:numId="21">
    <w:abstractNumId w:val="10"/>
  </w:num>
  <w:num w:numId="22">
    <w:abstractNumId w:val="24"/>
  </w:num>
  <w:num w:numId="23">
    <w:abstractNumId w:val="16"/>
  </w:num>
  <w:num w:numId="24">
    <w:abstractNumId w:val="11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3228"/>
    <w:rsid w:val="00043851"/>
    <w:rsid w:val="000461FF"/>
    <w:rsid w:val="0007787E"/>
    <w:rsid w:val="00094CC4"/>
    <w:rsid w:val="000A5132"/>
    <w:rsid w:val="000D1C58"/>
    <w:rsid w:val="000D3957"/>
    <w:rsid w:val="000E1D78"/>
    <w:rsid w:val="000E47A3"/>
    <w:rsid w:val="000E6FE0"/>
    <w:rsid w:val="0010140A"/>
    <w:rsid w:val="0013283E"/>
    <w:rsid w:val="00165AA1"/>
    <w:rsid w:val="00186DC8"/>
    <w:rsid w:val="001A50C8"/>
    <w:rsid w:val="002019D3"/>
    <w:rsid w:val="002026F9"/>
    <w:rsid w:val="00204754"/>
    <w:rsid w:val="002364DF"/>
    <w:rsid w:val="00241F1B"/>
    <w:rsid w:val="002467FA"/>
    <w:rsid w:val="00293239"/>
    <w:rsid w:val="002C5172"/>
    <w:rsid w:val="002C6303"/>
    <w:rsid w:val="002E25A2"/>
    <w:rsid w:val="002E56A3"/>
    <w:rsid w:val="002E65BC"/>
    <w:rsid w:val="002F5599"/>
    <w:rsid w:val="003009F0"/>
    <w:rsid w:val="00350ECF"/>
    <w:rsid w:val="0035531B"/>
    <w:rsid w:val="00363144"/>
    <w:rsid w:val="00377341"/>
    <w:rsid w:val="003825EB"/>
    <w:rsid w:val="003B0F6F"/>
    <w:rsid w:val="003B4FC8"/>
    <w:rsid w:val="003C2A5A"/>
    <w:rsid w:val="003D6E01"/>
    <w:rsid w:val="003F00C1"/>
    <w:rsid w:val="003F51D9"/>
    <w:rsid w:val="004135D5"/>
    <w:rsid w:val="00417486"/>
    <w:rsid w:val="00431C9C"/>
    <w:rsid w:val="00442943"/>
    <w:rsid w:val="004638F7"/>
    <w:rsid w:val="004678C9"/>
    <w:rsid w:val="004744A9"/>
    <w:rsid w:val="00486E1B"/>
    <w:rsid w:val="004A0503"/>
    <w:rsid w:val="004A593A"/>
    <w:rsid w:val="004C4C14"/>
    <w:rsid w:val="004E0C98"/>
    <w:rsid w:val="004F1E31"/>
    <w:rsid w:val="004F4179"/>
    <w:rsid w:val="00507412"/>
    <w:rsid w:val="00512D7A"/>
    <w:rsid w:val="005313B9"/>
    <w:rsid w:val="005454A4"/>
    <w:rsid w:val="00557479"/>
    <w:rsid w:val="005856B3"/>
    <w:rsid w:val="005A0726"/>
    <w:rsid w:val="005A59EE"/>
    <w:rsid w:val="005B0772"/>
    <w:rsid w:val="005C78B7"/>
    <w:rsid w:val="005D0F56"/>
    <w:rsid w:val="005E5F45"/>
    <w:rsid w:val="00612643"/>
    <w:rsid w:val="00634E37"/>
    <w:rsid w:val="00651E96"/>
    <w:rsid w:val="0066414C"/>
    <w:rsid w:val="00673436"/>
    <w:rsid w:val="00681B2C"/>
    <w:rsid w:val="0069049A"/>
    <w:rsid w:val="00691B94"/>
    <w:rsid w:val="0069311C"/>
    <w:rsid w:val="006B19A7"/>
    <w:rsid w:val="006B5FDF"/>
    <w:rsid w:val="006B7FBF"/>
    <w:rsid w:val="006D6142"/>
    <w:rsid w:val="006E3910"/>
    <w:rsid w:val="006F5983"/>
    <w:rsid w:val="00723E26"/>
    <w:rsid w:val="00755444"/>
    <w:rsid w:val="007816F8"/>
    <w:rsid w:val="0078282C"/>
    <w:rsid w:val="00786612"/>
    <w:rsid w:val="00792DE5"/>
    <w:rsid w:val="007933C9"/>
    <w:rsid w:val="007A1D2B"/>
    <w:rsid w:val="007A3725"/>
    <w:rsid w:val="007A5851"/>
    <w:rsid w:val="007C0D09"/>
    <w:rsid w:val="007C3EA1"/>
    <w:rsid w:val="007D6F29"/>
    <w:rsid w:val="007F2A66"/>
    <w:rsid w:val="00850762"/>
    <w:rsid w:val="0087741C"/>
    <w:rsid w:val="00893174"/>
    <w:rsid w:val="00896FE6"/>
    <w:rsid w:val="008A7930"/>
    <w:rsid w:val="008C5655"/>
    <w:rsid w:val="008C56C9"/>
    <w:rsid w:val="008D6308"/>
    <w:rsid w:val="008E1DB1"/>
    <w:rsid w:val="00917119"/>
    <w:rsid w:val="00935940"/>
    <w:rsid w:val="00960549"/>
    <w:rsid w:val="00985A83"/>
    <w:rsid w:val="00992D39"/>
    <w:rsid w:val="009956F2"/>
    <w:rsid w:val="009B2D19"/>
    <w:rsid w:val="009B58E2"/>
    <w:rsid w:val="009C4678"/>
    <w:rsid w:val="009D1121"/>
    <w:rsid w:val="009D70FA"/>
    <w:rsid w:val="009E7DE7"/>
    <w:rsid w:val="009F38B3"/>
    <w:rsid w:val="00A07813"/>
    <w:rsid w:val="00A245EE"/>
    <w:rsid w:val="00A24B35"/>
    <w:rsid w:val="00A3558B"/>
    <w:rsid w:val="00A45577"/>
    <w:rsid w:val="00A5050E"/>
    <w:rsid w:val="00A5052D"/>
    <w:rsid w:val="00A61BDD"/>
    <w:rsid w:val="00A803E0"/>
    <w:rsid w:val="00AB0FBE"/>
    <w:rsid w:val="00AC30B3"/>
    <w:rsid w:val="00AE3416"/>
    <w:rsid w:val="00AF1BD9"/>
    <w:rsid w:val="00B1317C"/>
    <w:rsid w:val="00B35F1F"/>
    <w:rsid w:val="00B467E3"/>
    <w:rsid w:val="00B53275"/>
    <w:rsid w:val="00B70DDD"/>
    <w:rsid w:val="00B71A62"/>
    <w:rsid w:val="00B74701"/>
    <w:rsid w:val="00B763AE"/>
    <w:rsid w:val="00B80887"/>
    <w:rsid w:val="00B9120F"/>
    <w:rsid w:val="00BB0A27"/>
    <w:rsid w:val="00BD01F4"/>
    <w:rsid w:val="00BE3F9A"/>
    <w:rsid w:val="00BE5AEB"/>
    <w:rsid w:val="00C0048D"/>
    <w:rsid w:val="00C077F6"/>
    <w:rsid w:val="00C313CE"/>
    <w:rsid w:val="00C32579"/>
    <w:rsid w:val="00C348CC"/>
    <w:rsid w:val="00C6028D"/>
    <w:rsid w:val="00C77AB7"/>
    <w:rsid w:val="00C81C79"/>
    <w:rsid w:val="00CB0D4E"/>
    <w:rsid w:val="00CE0145"/>
    <w:rsid w:val="00CE79AF"/>
    <w:rsid w:val="00D001FE"/>
    <w:rsid w:val="00D023B8"/>
    <w:rsid w:val="00D178D5"/>
    <w:rsid w:val="00D207DB"/>
    <w:rsid w:val="00D21662"/>
    <w:rsid w:val="00D27A05"/>
    <w:rsid w:val="00D43F05"/>
    <w:rsid w:val="00D44BFD"/>
    <w:rsid w:val="00D667BA"/>
    <w:rsid w:val="00D86771"/>
    <w:rsid w:val="00D9358D"/>
    <w:rsid w:val="00DC2CA7"/>
    <w:rsid w:val="00DD68B5"/>
    <w:rsid w:val="00DD6DCD"/>
    <w:rsid w:val="00DE7AD1"/>
    <w:rsid w:val="00E073F3"/>
    <w:rsid w:val="00E122F7"/>
    <w:rsid w:val="00E17DEE"/>
    <w:rsid w:val="00E23567"/>
    <w:rsid w:val="00E24691"/>
    <w:rsid w:val="00E25538"/>
    <w:rsid w:val="00E2762E"/>
    <w:rsid w:val="00E320DD"/>
    <w:rsid w:val="00E91679"/>
    <w:rsid w:val="00EC1097"/>
    <w:rsid w:val="00EF5D0B"/>
    <w:rsid w:val="00F06CF6"/>
    <w:rsid w:val="00F07622"/>
    <w:rsid w:val="00F35CAA"/>
    <w:rsid w:val="00F61898"/>
    <w:rsid w:val="00F633B7"/>
    <w:rsid w:val="00F67AFD"/>
    <w:rsid w:val="00F83DEA"/>
    <w:rsid w:val="00F944EB"/>
    <w:rsid w:val="00FA1547"/>
    <w:rsid w:val="00FA47BF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table" w:customStyle="1" w:styleId="TableGrid">
    <w:name w:val="TableGrid"/>
    <w:rsid w:val="002026F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7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172">
              <w:marLeft w:val="0"/>
              <w:marRight w:val="0"/>
              <w:marTop w:val="75"/>
              <w:marBottom w:val="375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DB782-DFBF-47C0-ABF0-6210E3F2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149</cp:revision>
  <dcterms:created xsi:type="dcterms:W3CDTF">2020-03-23T11:33:00Z</dcterms:created>
  <dcterms:modified xsi:type="dcterms:W3CDTF">2020-04-16T09:28:00Z</dcterms:modified>
</cp:coreProperties>
</file>